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D8" w:rsidRDefault="008A74D8" w:rsidP="00E66971">
      <w:pPr>
        <w:pStyle w:val="60"/>
        <w:shd w:val="clear" w:color="auto" w:fill="auto"/>
        <w:spacing w:after="0" w:line="240" w:lineRule="auto"/>
        <w:ind w:right="253"/>
        <w:jc w:val="left"/>
        <w:rPr>
          <w:sz w:val="28"/>
          <w:szCs w:val="28"/>
        </w:rPr>
      </w:pPr>
      <w:bookmarkStart w:id="0" w:name="bookmark8"/>
    </w:p>
    <w:p w:rsidR="008A74D8" w:rsidRPr="0077443B" w:rsidRDefault="008A74D8" w:rsidP="008A74D8">
      <w:pPr>
        <w:pStyle w:val="30"/>
        <w:keepNext/>
        <w:keepLines/>
        <w:shd w:val="clear" w:color="auto" w:fill="auto"/>
        <w:spacing w:before="0" w:after="0" w:line="320" w:lineRule="exact"/>
        <w:ind w:left="4320"/>
        <w:jc w:val="left"/>
        <w:rPr>
          <w:sz w:val="28"/>
          <w:szCs w:val="28"/>
        </w:rPr>
      </w:pPr>
      <w:r w:rsidRPr="0077443B">
        <w:rPr>
          <w:sz w:val="28"/>
          <w:szCs w:val="28"/>
        </w:rPr>
        <w:t>ПЕРЕЧЕНЬ</w:t>
      </w:r>
      <w:bookmarkEnd w:id="0"/>
    </w:p>
    <w:p w:rsidR="008A74D8" w:rsidRDefault="008A74D8" w:rsidP="008A74D8">
      <w:pPr>
        <w:pStyle w:val="50"/>
        <w:shd w:val="clear" w:color="auto" w:fill="auto"/>
        <w:spacing w:before="0" w:line="320" w:lineRule="exact"/>
        <w:ind w:left="160"/>
        <w:jc w:val="center"/>
        <w:rPr>
          <w:sz w:val="28"/>
          <w:szCs w:val="28"/>
        </w:rPr>
      </w:pPr>
      <w:r w:rsidRPr="0077443B">
        <w:rPr>
          <w:sz w:val="28"/>
          <w:szCs w:val="28"/>
        </w:rPr>
        <w:t>зон отдыха населения на водных объектах в Северо-З</w:t>
      </w:r>
      <w:r>
        <w:rPr>
          <w:sz w:val="28"/>
          <w:szCs w:val="28"/>
        </w:rPr>
        <w:t xml:space="preserve">ападном административном округе </w:t>
      </w:r>
      <w:r w:rsidRPr="0077443B">
        <w:rPr>
          <w:sz w:val="28"/>
          <w:szCs w:val="28"/>
        </w:rPr>
        <w:t xml:space="preserve">города Москвы </w:t>
      </w:r>
      <w:r w:rsidR="0072454F">
        <w:rPr>
          <w:sz w:val="28"/>
          <w:szCs w:val="28"/>
        </w:rPr>
        <w:t>на 2022 год</w:t>
      </w:r>
      <w:bookmarkStart w:id="1" w:name="_GoBack"/>
      <w:bookmarkEnd w:id="1"/>
    </w:p>
    <w:p w:rsidR="008A74D8" w:rsidRDefault="008A74D8" w:rsidP="008A74D8">
      <w:pPr>
        <w:pStyle w:val="50"/>
        <w:shd w:val="clear" w:color="auto" w:fill="auto"/>
        <w:spacing w:before="0" w:line="320" w:lineRule="exact"/>
        <w:ind w:left="160"/>
        <w:jc w:val="center"/>
        <w:rPr>
          <w:sz w:val="28"/>
          <w:szCs w:val="28"/>
        </w:rPr>
      </w:pPr>
    </w:p>
    <w:p w:rsidR="008A74D8" w:rsidRDefault="008A74D8" w:rsidP="008A74D8">
      <w:pPr>
        <w:pStyle w:val="50"/>
        <w:shd w:val="clear" w:color="auto" w:fill="auto"/>
        <w:spacing w:before="0" w:line="320" w:lineRule="exact"/>
        <w:ind w:left="160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5386"/>
      </w:tblGrid>
      <w:tr w:rsidR="008F082D" w:rsidRPr="008F082D" w:rsidTr="008F082D">
        <w:trPr>
          <w:trHeight w:val="748"/>
          <w:tblHeader/>
        </w:trPr>
        <w:tc>
          <w:tcPr>
            <w:tcW w:w="709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jc w:val="center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Название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jc w:val="center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Адрес, место расположения</w:t>
            </w:r>
          </w:p>
        </w:tc>
      </w:tr>
      <w:tr w:rsidR="008A74D8" w:rsidRPr="008F082D" w:rsidTr="008F082D">
        <w:trPr>
          <w:trHeight w:val="236"/>
        </w:trPr>
        <w:tc>
          <w:tcPr>
            <w:tcW w:w="10490" w:type="dxa"/>
            <w:gridSpan w:val="3"/>
          </w:tcPr>
          <w:p w:rsidR="008A74D8" w:rsidRPr="008F082D" w:rsidRDefault="009928C2" w:rsidP="008F082D">
            <w:pPr>
              <w:pStyle w:val="50"/>
              <w:shd w:val="clear" w:color="auto" w:fill="auto"/>
              <w:spacing w:before="0" w:line="320" w:lineRule="exact"/>
              <w:jc w:val="center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 xml:space="preserve">1. </w:t>
            </w:r>
            <w:r w:rsidR="008A74D8" w:rsidRPr="008F082D">
              <w:rPr>
                <w:sz w:val="24"/>
                <w:szCs w:val="24"/>
              </w:rPr>
              <w:t>Зоны отдыха с купанием</w:t>
            </w:r>
          </w:p>
        </w:tc>
      </w:tr>
      <w:tr w:rsidR="008F082D" w:rsidRPr="008F082D" w:rsidTr="008F082D">
        <w:trPr>
          <w:trHeight w:val="1121"/>
        </w:trPr>
        <w:tc>
          <w:tcPr>
            <w:tcW w:w="709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Зона отдыха</w:t>
            </w:r>
          </w:p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«Серебряный</w:t>
            </w:r>
          </w:p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Бор-2»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ул. Таманская, д. 44, пляж № 2</w:t>
            </w:r>
          </w:p>
        </w:tc>
      </w:tr>
      <w:tr w:rsidR="008F082D" w:rsidRPr="008F082D" w:rsidTr="008F082D">
        <w:trPr>
          <w:trHeight w:val="1190"/>
        </w:trPr>
        <w:tc>
          <w:tcPr>
            <w:tcW w:w="709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Зона отдыха</w:t>
            </w:r>
          </w:p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«Серебряный</w:t>
            </w:r>
          </w:p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Бор-3»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 xml:space="preserve">4-я линия Хорошевского Серебряного Бора, </w:t>
            </w:r>
            <w:r w:rsidRPr="008F082D">
              <w:rPr>
                <w:rStyle w:val="211pt"/>
                <w:rFonts w:eastAsia="Arial Unicode MS"/>
                <w:color w:val="000000" w:themeColor="text1"/>
                <w:sz w:val="24"/>
                <w:szCs w:val="24"/>
              </w:rPr>
              <w:t>д.</w:t>
            </w: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15,</w:t>
            </w:r>
          </w:p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пляж № 3</w:t>
            </w:r>
          </w:p>
        </w:tc>
      </w:tr>
      <w:tr w:rsidR="008A74D8" w:rsidRPr="008F082D" w:rsidTr="008F082D">
        <w:trPr>
          <w:trHeight w:val="399"/>
        </w:trPr>
        <w:tc>
          <w:tcPr>
            <w:tcW w:w="10490" w:type="dxa"/>
            <w:gridSpan w:val="3"/>
          </w:tcPr>
          <w:p w:rsidR="008A74D8" w:rsidRPr="008F082D" w:rsidRDefault="009928C2" w:rsidP="008F082D">
            <w:pPr>
              <w:pStyle w:val="50"/>
              <w:shd w:val="clear" w:color="auto" w:fill="auto"/>
              <w:spacing w:before="0"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F082D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8A74D8" w:rsidRPr="008F082D">
              <w:rPr>
                <w:color w:val="000000" w:themeColor="text1"/>
                <w:sz w:val="24"/>
                <w:szCs w:val="24"/>
              </w:rPr>
              <w:t>Зоны отдыха без купания</w:t>
            </w:r>
          </w:p>
        </w:tc>
      </w:tr>
      <w:tr w:rsidR="008F082D" w:rsidRPr="008F082D" w:rsidTr="008F082D">
        <w:trPr>
          <w:trHeight w:val="425"/>
        </w:trPr>
        <w:tc>
          <w:tcPr>
            <w:tcW w:w="709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Зона отдыха</w:t>
            </w:r>
          </w:p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«Кировская</w:t>
            </w:r>
          </w:p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пойма»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ул. Исаковского, Кировский залив р. Москвы</w:t>
            </w:r>
          </w:p>
        </w:tc>
      </w:tr>
      <w:tr w:rsidR="008F082D" w:rsidRPr="008F082D" w:rsidTr="008F082D">
        <w:trPr>
          <w:trHeight w:val="1020"/>
        </w:trPr>
        <w:tc>
          <w:tcPr>
            <w:tcW w:w="709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Зона отдыха Парк «Северное Тушино»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Парк «Северное Тушино», ул. Свободы, д. 56</w:t>
            </w:r>
          </w:p>
        </w:tc>
      </w:tr>
      <w:tr w:rsidR="008F082D" w:rsidRPr="008F082D" w:rsidTr="008F082D">
        <w:trPr>
          <w:trHeight w:val="96"/>
        </w:trPr>
        <w:tc>
          <w:tcPr>
            <w:tcW w:w="709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Зона отдыха Химки-2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pStyle w:val="50"/>
              <w:shd w:val="clear" w:color="auto" w:fill="auto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Никольский тупик, вл. 2</w:t>
            </w:r>
          </w:p>
        </w:tc>
      </w:tr>
      <w:tr w:rsidR="008F082D" w:rsidRPr="008F082D" w:rsidTr="008F082D">
        <w:trPr>
          <w:trHeight w:val="1046"/>
        </w:trPr>
        <w:tc>
          <w:tcPr>
            <w:tcW w:w="709" w:type="dxa"/>
          </w:tcPr>
          <w:p w:rsidR="008F082D" w:rsidRPr="008F082D" w:rsidRDefault="008F082D" w:rsidP="008F082D">
            <w:pPr>
              <w:pStyle w:val="50"/>
              <w:spacing w:before="0" w:line="320" w:lineRule="exact"/>
              <w:rPr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Зона отдыха</w:t>
            </w:r>
          </w:p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F082D">
              <w:rPr>
                <w:rStyle w:val="2"/>
                <w:rFonts w:eastAsia="Arial Unicode MS"/>
                <w:color w:val="000000" w:themeColor="text1"/>
                <w:sz w:val="24"/>
                <w:szCs w:val="24"/>
              </w:rPr>
              <w:t>Строгинская</w:t>
            </w:r>
            <w:proofErr w:type="spellEnd"/>
          </w:p>
          <w:p w:rsidR="008F082D" w:rsidRPr="008F082D" w:rsidRDefault="008F082D" w:rsidP="008F082D">
            <w:pPr>
              <w:pStyle w:val="50"/>
              <w:spacing w:before="0" w:line="320" w:lineRule="exact"/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пойма»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pStyle w:val="50"/>
              <w:spacing w:before="0" w:line="320" w:lineRule="exact"/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Таллинская</w:t>
            </w:r>
            <w:proofErr w:type="spellEnd"/>
            <w:r w:rsidRPr="008F082D">
              <w:rPr>
                <w:rStyle w:val="2"/>
                <w:rFonts w:eastAsia="Arial Unicode MS"/>
                <w:b w:val="0"/>
                <w:color w:val="000000" w:themeColor="text1"/>
                <w:sz w:val="24"/>
                <w:szCs w:val="24"/>
              </w:rPr>
              <w:t>, Строгинский залив реки Москвы</w:t>
            </w:r>
          </w:p>
        </w:tc>
      </w:tr>
      <w:tr w:rsidR="009928C2" w:rsidRPr="008F082D" w:rsidTr="008F082D">
        <w:trPr>
          <w:trHeight w:val="273"/>
        </w:trPr>
        <w:tc>
          <w:tcPr>
            <w:tcW w:w="10490" w:type="dxa"/>
            <w:gridSpan w:val="3"/>
          </w:tcPr>
          <w:p w:rsidR="009928C2" w:rsidRPr="008F082D" w:rsidRDefault="009928C2" w:rsidP="008F082D">
            <w:pPr>
              <w:jc w:val="center"/>
              <w:rPr>
                <w:rStyle w:val="2"/>
                <w:rFonts w:eastAsia="Arial Unicode MS"/>
                <w:b/>
                <w:color w:val="000000" w:themeColor="text1"/>
                <w:sz w:val="24"/>
                <w:szCs w:val="24"/>
              </w:rPr>
            </w:pPr>
            <w:r w:rsidRPr="008F082D">
              <w:rPr>
                <w:rFonts w:ascii="Times New Roman" w:hAnsi="Times New Roman" w:cs="Times New Roman"/>
                <w:b/>
                <w:color w:val="000000" w:themeColor="text1"/>
              </w:rPr>
              <w:t>3. Места массового отдыха</w:t>
            </w:r>
          </w:p>
        </w:tc>
      </w:tr>
      <w:tr w:rsidR="008F082D" w:rsidRPr="008F082D" w:rsidTr="008F082D">
        <w:trPr>
          <w:trHeight w:val="1438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Деривационный канал, левый берег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ул. М. Набережная,</w:t>
            </w:r>
          </w:p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район</w:t>
            </w:r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Покровское-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F082D">
              <w:rPr>
                <w:rStyle w:val="2"/>
                <w:rFonts w:eastAsia="Arial Unicode MS"/>
                <w:sz w:val="24"/>
                <w:szCs w:val="24"/>
              </w:rPr>
              <w:t>Стрешнево</w:t>
            </w:r>
            <w:proofErr w:type="spellEnd"/>
          </w:p>
        </w:tc>
      </w:tr>
      <w:tr w:rsidR="008F082D" w:rsidRPr="008F082D" w:rsidTr="008F082D">
        <w:trPr>
          <w:trHeight w:val="1104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Деривационный</w:t>
            </w:r>
          </w:p>
          <w:p w:rsidR="008F082D" w:rsidRPr="008F082D" w:rsidRDefault="008F082D" w:rsidP="008F082D">
            <w:pPr>
              <w:rPr>
                <w:rFonts w:ascii="Times New Roman" w:hAnsi="Times New Roman" w:cs="Times New Roman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канал,</w:t>
            </w:r>
            <w:r w:rsidRPr="008F082D">
              <w:rPr>
                <w:rFonts w:ascii="Times New Roman" w:hAnsi="Times New Roman" w:cs="Times New Roman"/>
              </w:rPr>
              <w:t xml:space="preserve"> </w:t>
            </w:r>
            <w:r w:rsidRPr="008F082D">
              <w:rPr>
                <w:rStyle w:val="2"/>
                <w:rFonts w:eastAsia="Arial Unicode MS"/>
                <w:sz w:val="24"/>
                <w:szCs w:val="24"/>
              </w:rPr>
              <w:t>правый берег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pStyle w:val="60"/>
              <w:shd w:val="clear" w:color="auto" w:fill="auto"/>
              <w:tabs>
                <w:tab w:val="left" w:pos="19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ул. Лодочная, район Южное Тушино</w:t>
            </w:r>
          </w:p>
        </w:tc>
      </w:tr>
      <w:tr w:rsidR="008F082D" w:rsidRPr="008F082D" w:rsidTr="008F082D">
        <w:trPr>
          <w:trHeight w:val="953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Долина реки Сходня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Куркинское</w:t>
            </w:r>
            <w:proofErr w:type="spellEnd"/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шоссе, район Куркино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8F082D" w:rsidRPr="008F082D" w:rsidTr="008F082D">
        <w:trPr>
          <w:trHeight w:val="1198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Канал им. Москвы между 7-м и 8-м шлюзом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Style w:val="2"/>
                <w:rFonts w:eastAsia="Arial Unicode MS"/>
                <w:color w:val="auto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ул. Б.</w:t>
            </w:r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Набережная, район</w:t>
            </w:r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Покровское - </w:t>
            </w: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Стрешнево</w:t>
            </w:r>
            <w:proofErr w:type="spellEnd"/>
          </w:p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F082D" w:rsidRPr="008F082D" w:rsidTr="008F082D">
        <w:trPr>
          <w:trHeight w:val="1046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F082D">
              <w:rPr>
                <w:rStyle w:val="2"/>
                <w:rFonts w:eastAsia="Arial Unicode MS"/>
                <w:sz w:val="24"/>
                <w:szCs w:val="24"/>
              </w:rPr>
              <w:t>Пенягинский</w:t>
            </w:r>
            <w:proofErr w:type="spellEnd"/>
            <w:r w:rsidRPr="008F082D">
              <w:rPr>
                <w:rStyle w:val="2"/>
                <w:rFonts w:eastAsia="Arial Unicode MS"/>
                <w:sz w:val="24"/>
                <w:szCs w:val="24"/>
              </w:rPr>
              <w:t xml:space="preserve"> пруд «Ландшафтный парк»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 xml:space="preserve">ул. </w:t>
            </w:r>
            <w:proofErr w:type="spellStart"/>
            <w:r w:rsidRPr="008F082D">
              <w:rPr>
                <w:rStyle w:val="2"/>
                <w:rFonts w:eastAsia="Arial Unicode MS"/>
                <w:sz w:val="24"/>
                <w:szCs w:val="24"/>
              </w:rPr>
              <w:t>Барышиха</w:t>
            </w:r>
            <w:proofErr w:type="spellEnd"/>
            <w:r w:rsidRPr="008F082D">
              <w:rPr>
                <w:rStyle w:val="2"/>
                <w:rFonts w:eastAsia="Arial Unicode MS"/>
                <w:sz w:val="24"/>
                <w:szCs w:val="24"/>
              </w:rPr>
              <w:t>, район Митино</w:t>
            </w:r>
          </w:p>
        </w:tc>
      </w:tr>
      <w:tr w:rsidR="008F082D" w:rsidRPr="008F082D" w:rsidTr="008F082D">
        <w:trPr>
          <w:trHeight w:val="1022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rPr>
                <w:rStyle w:val="2"/>
                <w:rFonts w:eastAsia="Arial Unicode MS"/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Пруд села Рождествено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 xml:space="preserve">ул. </w:t>
            </w:r>
            <w:proofErr w:type="spellStart"/>
            <w:r w:rsidRPr="008F082D">
              <w:rPr>
                <w:rStyle w:val="2"/>
                <w:rFonts w:eastAsia="Arial Unicode MS"/>
                <w:sz w:val="24"/>
                <w:szCs w:val="24"/>
              </w:rPr>
              <w:t>Муравская</w:t>
            </w:r>
            <w:proofErr w:type="spellEnd"/>
            <w:r w:rsidRPr="008F082D">
              <w:rPr>
                <w:rStyle w:val="2"/>
                <w:rFonts w:eastAsia="Arial Unicode MS"/>
                <w:sz w:val="24"/>
                <w:szCs w:val="24"/>
              </w:rPr>
              <w:t>, район Митино</w:t>
            </w:r>
          </w:p>
        </w:tc>
      </w:tr>
      <w:tr w:rsidR="008F082D" w:rsidRPr="008F082D" w:rsidTr="008F082D">
        <w:trPr>
          <w:trHeight w:val="1438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р. Москва, канал</w:t>
            </w:r>
          </w:p>
          <w:p w:rsidR="008F082D" w:rsidRPr="008F082D" w:rsidRDefault="008F082D" w:rsidP="008F082D">
            <w:pPr>
              <w:rPr>
                <w:rFonts w:ascii="Times New Roman" w:hAnsi="Times New Roman" w:cs="Times New Roman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«Хорошевское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Спрямление»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Новикова-Прибоя наб.,</w:t>
            </w:r>
          </w:p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Карамышевская</w:t>
            </w:r>
            <w:proofErr w:type="spellEnd"/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наб., район </w:t>
            </w: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Хорошево</w:t>
            </w:r>
            <w:proofErr w:type="spellEnd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-Мневники</w:t>
            </w:r>
          </w:p>
        </w:tc>
      </w:tr>
      <w:tr w:rsidR="008F082D" w:rsidRPr="008F082D" w:rsidTr="008F082D">
        <w:trPr>
          <w:trHeight w:val="96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р. Москва (за исключением зон отдыха с купанием «Серебряный Бор-2», «Серебряный Бор-3»)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Лесопарк</w:t>
            </w:r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«Хорошевский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Серебряный</w:t>
            </w:r>
            <w:r w:rsidRPr="008F082D">
              <w:rPr>
                <w:sz w:val="24"/>
                <w:szCs w:val="24"/>
              </w:rPr>
              <w:t xml:space="preserve"> </w:t>
            </w:r>
            <w:r w:rsidRPr="008F082D">
              <w:rPr>
                <w:rStyle w:val="2"/>
                <w:rFonts w:eastAsia="Arial Unicode MS"/>
                <w:sz w:val="24"/>
                <w:szCs w:val="24"/>
              </w:rPr>
              <w:t xml:space="preserve">Бор», район </w:t>
            </w:r>
            <w:proofErr w:type="spellStart"/>
            <w:r w:rsidRPr="008F082D">
              <w:rPr>
                <w:rStyle w:val="2"/>
                <w:rFonts w:eastAsia="Arial Unicode MS"/>
                <w:sz w:val="24"/>
                <w:szCs w:val="24"/>
              </w:rPr>
              <w:t>Хорошево</w:t>
            </w:r>
            <w:proofErr w:type="spellEnd"/>
            <w:r w:rsidRPr="008F082D">
              <w:rPr>
                <w:rStyle w:val="2"/>
                <w:rFonts w:eastAsia="Arial Unicode MS"/>
                <w:sz w:val="24"/>
                <w:szCs w:val="24"/>
              </w:rPr>
              <w:t>-Мневники</w:t>
            </w:r>
          </w:p>
        </w:tc>
      </w:tr>
      <w:tr w:rsidR="008F082D" w:rsidRPr="008F082D" w:rsidTr="008F082D">
        <w:trPr>
          <w:trHeight w:val="1438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Озеро «Бездонное»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Лесопарк</w:t>
            </w:r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«Хорошевский</w:t>
            </w:r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Серебряный</w:t>
            </w:r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Бор», район</w:t>
            </w:r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Хорошево</w:t>
            </w:r>
            <w:proofErr w:type="spellEnd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-Мневники</w:t>
            </w:r>
          </w:p>
        </w:tc>
      </w:tr>
      <w:tr w:rsidR="008F082D" w:rsidRPr="008F082D" w:rsidTr="008F082D">
        <w:trPr>
          <w:trHeight w:val="745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р. Москва, левый берег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ул. Живописная, район Щукино</w:t>
            </w:r>
          </w:p>
        </w:tc>
      </w:tr>
      <w:tr w:rsidR="008F082D" w:rsidRPr="008F082D" w:rsidTr="008F082D">
        <w:trPr>
          <w:trHeight w:val="1028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р. Москва, левый берег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Карамышевская</w:t>
            </w:r>
            <w:proofErr w:type="spellEnd"/>
          </w:p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наб., район </w:t>
            </w: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Хорошево</w:t>
            </w:r>
            <w:proofErr w:type="spellEnd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-Мневники</w:t>
            </w:r>
          </w:p>
        </w:tc>
      </w:tr>
      <w:tr w:rsidR="008F082D" w:rsidRPr="008F082D" w:rsidTr="008F082D">
        <w:trPr>
          <w:trHeight w:val="1438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р. Москва, правый берег от моста МКАД до моста Строгинского ш.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ул. Исаковского, район Строгино</w:t>
            </w:r>
          </w:p>
        </w:tc>
      </w:tr>
      <w:tr w:rsidR="008F082D" w:rsidRPr="008F082D" w:rsidTr="008F082D">
        <w:trPr>
          <w:trHeight w:val="1438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р. Сходня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ул. Василия </w:t>
            </w: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Петушкова</w:t>
            </w:r>
            <w:proofErr w:type="spellEnd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 в районе</w:t>
            </w:r>
            <w:r w:rsidRPr="008F082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Сходненского</w:t>
            </w:r>
            <w:proofErr w:type="spellEnd"/>
          </w:p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ковша, район Южное Тушино</w:t>
            </w:r>
          </w:p>
        </w:tc>
      </w:tr>
      <w:tr w:rsidR="008F082D" w:rsidRPr="008F082D" w:rsidTr="008F082D">
        <w:trPr>
          <w:trHeight w:val="625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</w:rPr>
            </w:pPr>
            <w:proofErr w:type="spellStart"/>
            <w:r w:rsidRPr="008F082D">
              <w:rPr>
                <w:rStyle w:val="2"/>
                <w:rFonts w:eastAsia="Arial Unicode MS"/>
                <w:sz w:val="24"/>
                <w:szCs w:val="24"/>
              </w:rPr>
              <w:t>Химкинское</w:t>
            </w:r>
            <w:proofErr w:type="spellEnd"/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водохранилище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Style w:val="2"/>
                <w:rFonts w:eastAsia="Arial Unicode MS"/>
                <w:color w:val="auto"/>
                <w:sz w:val="24"/>
                <w:szCs w:val="24"/>
              </w:rPr>
            </w:pP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пр</w:t>
            </w:r>
            <w:proofErr w:type="spellEnd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 xml:space="preserve">-д </w:t>
            </w:r>
            <w:proofErr w:type="spellStart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Досфлота</w:t>
            </w:r>
            <w:proofErr w:type="spellEnd"/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,</w:t>
            </w:r>
          </w:p>
          <w:p w:rsidR="008F082D" w:rsidRPr="008F082D" w:rsidRDefault="008F082D" w:rsidP="008F082D">
            <w:pPr>
              <w:rPr>
                <w:rFonts w:ascii="Times New Roman" w:hAnsi="Times New Roman" w:cs="Times New Roman"/>
                <w:color w:val="auto"/>
              </w:rPr>
            </w:pPr>
            <w:r w:rsidRPr="008F082D">
              <w:rPr>
                <w:rStyle w:val="2"/>
                <w:rFonts w:eastAsia="Arial Unicode MS"/>
                <w:color w:val="auto"/>
                <w:sz w:val="24"/>
                <w:szCs w:val="24"/>
              </w:rPr>
              <w:t>район Южное Тушино</w:t>
            </w:r>
          </w:p>
        </w:tc>
      </w:tr>
      <w:tr w:rsidR="008F082D" w:rsidRPr="008F082D" w:rsidTr="008F082D">
        <w:trPr>
          <w:trHeight w:val="1438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15.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F082D" w:rsidRPr="008F082D" w:rsidRDefault="008F082D" w:rsidP="008F082D">
            <w:pPr>
              <w:rPr>
                <w:rFonts w:ascii="Times New Roman" w:hAnsi="Times New Roman" w:cs="Times New Roman"/>
              </w:rPr>
            </w:pPr>
            <w:proofErr w:type="spellStart"/>
            <w:r w:rsidRPr="008F082D">
              <w:rPr>
                <w:rStyle w:val="2"/>
                <w:rFonts w:eastAsia="Arial Unicode MS"/>
                <w:sz w:val="24"/>
                <w:szCs w:val="24"/>
              </w:rPr>
              <w:t>Бутаковский</w:t>
            </w:r>
            <w:proofErr w:type="spellEnd"/>
            <w:r w:rsidRPr="008F082D">
              <w:rPr>
                <w:rStyle w:val="2"/>
                <w:rFonts w:eastAsia="Arial Unicode MS"/>
                <w:sz w:val="24"/>
                <w:szCs w:val="24"/>
              </w:rPr>
              <w:t xml:space="preserve"> залив</w:t>
            </w:r>
          </w:p>
          <w:p w:rsidR="008F082D" w:rsidRPr="008F082D" w:rsidRDefault="008F082D" w:rsidP="008F082D">
            <w:pPr>
              <w:rPr>
                <w:rFonts w:ascii="Times New Roman" w:hAnsi="Times New Roman" w:cs="Times New Roman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Химкинского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водохранилища</w:t>
            </w:r>
          </w:p>
        </w:tc>
        <w:tc>
          <w:tcPr>
            <w:tcW w:w="5386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"/>
                <w:rFonts w:eastAsia="Arial Unicode MS"/>
                <w:sz w:val="24"/>
                <w:szCs w:val="24"/>
              </w:rPr>
              <w:t>ул. Свободы, район Северное Тушино</w:t>
            </w:r>
          </w:p>
        </w:tc>
      </w:tr>
      <w:tr w:rsidR="008F082D" w:rsidRPr="008F082D" w:rsidTr="008F082D">
        <w:trPr>
          <w:trHeight w:val="1438"/>
        </w:trPr>
        <w:tc>
          <w:tcPr>
            <w:tcW w:w="709" w:type="dxa"/>
          </w:tcPr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sz w:val="24"/>
                <w:szCs w:val="24"/>
              </w:rPr>
              <w:t>16.</w:t>
            </w:r>
          </w:p>
          <w:p w:rsidR="008F082D" w:rsidRPr="008F082D" w:rsidRDefault="008F082D" w:rsidP="008F082D">
            <w:pPr>
              <w:pStyle w:val="6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8F082D" w:rsidRPr="008F082D" w:rsidRDefault="008F082D" w:rsidP="008F082D">
            <w:pPr>
              <w:rPr>
                <w:rStyle w:val="20"/>
                <w:rFonts w:eastAsia="Arial Unicode MS"/>
                <w:b w:val="0"/>
                <w:sz w:val="24"/>
                <w:szCs w:val="24"/>
              </w:rPr>
            </w:pPr>
            <w:proofErr w:type="spellStart"/>
            <w:r w:rsidRPr="008F082D">
              <w:rPr>
                <w:rStyle w:val="20"/>
                <w:rFonts w:eastAsia="Arial Unicode MS"/>
                <w:b w:val="0"/>
                <w:sz w:val="24"/>
                <w:szCs w:val="24"/>
              </w:rPr>
              <w:t>Химкинское</w:t>
            </w:r>
            <w:proofErr w:type="spellEnd"/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F082D">
              <w:rPr>
                <w:rStyle w:val="20"/>
                <w:rFonts w:eastAsia="Arial Unicode MS"/>
                <w:b w:val="0"/>
                <w:sz w:val="24"/>
                <w:szCs w:val="24"/>
              </w:rPr>
              <w:t>водохранилище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8F082D" w:rsidRPr="008F082D" w:rsidRDefault="008F082D" w:rsidP="008F082D">
            <w:pPr>
              <w:rPr>
                <w:rStyle w:val="20"/>
                <w:rFonts w:eastAsia="Arial Unicode MS"/>
                <w:b w:val="0"/>
                <w:sz w:val="24"/>
                <w:szCs w:val="24"/>
              </w:rPr>
            </w:pPr>
            <w:r w:rsidRPr="008F082D">
              <w:rPr>
                <w:rStyle w:val="20"/>
                <w:rFonts w:eastAsia="Arial Unicode MS"/>
                <w:b w:val="0"/>
                <w:sz w:val="24"/>
                <w:szCs w:val="24"/>
              </w:rPr>
              <w:t xml:space="preserve">ул. Свободы в районе </w:t>
            </w:r>
            <w:proofErr w:type="spellStart"/>
            <w:r w:rsidRPr="008F082D">
              <w:rPr>
                <w:rStyle w:val="20"/>
                <w:rFonts w:eastAsia="Arial Unicode MS"/>
                <w:b w:val="0"/>
                <w:sz w:val="24"/>
                <w:szCs w:val="24"/>
              </w:rPr>
              <w:t>ПКиО</w:t>
            </w:r>
            <w:proofErr w:type="spellEnd"/>
            <w:r w:rsidRPr="008F082D">
              <w:rPr>
                <w:rFonts w:ascii="Times New Roman" w:hAnsi="Times New Roman" w:cs="Times New Roman"/>
                <w:bCs/>
              </w:rPr>
              <w:t xml:space="preserve"> </w:t>
            </w:r>
            <w:r w:rsidRPr="008F082D">
              <w:rPr>
                <w:rStyle w:val="20"/>
                <w:rFonts w:eastAsia="Arial Unicode MS"/>
                <w:b w:val="0"/>
                <w:sz w:val="24"/>
                <w:szCs w:val="24"/>
              </w:rPr>
              <w:t>«Северное</w:t>
            </w:r>
            <w:r w:rsidRPr="008F082D">
              <w:rPr>
                <w:rFonts w:ascii="Times New Roman" w:hAnsi="Times New Roman" w:cs="Times New Roman"/>
                <w:bCs/>
              </w:rPr>
              <w:t xml:space="preserve"> </w:t>
            </w:r>
            <w:r w:rsidRPr="008F082D">
              <w:rPr>
                <w:rStyle w:val="20"/>
                <w:rFonts w:eastAsia="Arial Unicode MS"/>
                <w:b w:val="0"/>
                <w:sz w:val="24"/>
                <w:szCs w:val="24"/>
              </w:rPr>
              <w:t>Тушино»</w:t>
            </w:r>
          </w:p>
          <w:p w:rsidR="008F082D" w:rsidRPr="008F082D" w:rsidRDefault="008F082D" w:rsidP="008F082D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8F25AF" w:rsidRPr="008F082D" w:rsidRDefault="008F25AF" w:rsidP="008F082D">
      <w:pPr>
        <w:pStyle w:val="6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sectPr w:rsidR="008F25AF" w:rsidRPr="008F082D" w:rsidSect="008F082D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E4"/>
    <w:rsid w:val="002A650D"/>
    <w:rsid w:val="002C64E4"/>
    <w:rsid w:val="003B1DC0"/>
    <w:rsid w:val="003C2737"/>
    <w:rsid w:val="003D2EFF"/>
    <w:rsid w:val="003E21B6"/>
    <w:rsid w:val="004455DA"/>
    <w:rsid w:val="00456C44"/>
    <w:rsid w:val="005C4ED9"/>
    <w:rsid w:val="006B007D"/>
    <w:rsid w:val="0072454F"/>
    <w:rsid w:val="007C57D1"/>
    <w:rsid w:val="008A74D8"/>
    <w:rsid w:val="008D58B2"/>
    <w:rsid w:val="008F082D"/>
    <w:rsid w:val="008F25AF"/>
    <w:rsid w:val="009928C2"/>
    <w:rsid w:val="00B403E8"/>
    <w:rsid w:val="00D30910"/>
    <w:rsid w:val="00E6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15C3"/>
  <w15:docId w15:val="{C408A5DC-9D17-4BEE-ADB4-4384D6F4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74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A74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A74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A74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8A7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8A7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A74D8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8A74D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8A74D8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8A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0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07D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0">
    <w:name w:val="Основной текст (2) + Полужирный"/>
    <w:basedOn w:val="a0"/>
    <w:rsid w:val="00992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Наталья Викторовна</dc:creator>
  <cp:keywords/>
  <dc:description/>
  <cp:lastModifiedBy>Куликова Алина Григорьевна</cp:lastModifiedBy>
  <cp:revision>18</cp:revision>
  <cp:lastPrinted>2022-05-19T07:25:00Z</cp:lastPrinted>
  <dcterms:created xsi:type="dcterms:W3CDTF">2019-03-29T08:27:00Z</dcterms:created>
  <dcterms:modified xsi:type="dcterms:W3CDTF">2022-05-19T07:37:00Z</dcterms:modified>
</cp:coreProperties>
</file>